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69825" w14:textId="77777777" w:rsidR="00CC39C4" w:rsidRPr="00647D89" w:rsidRDefault="00CC39C4">
      <w:pPr>
        <w:pStyle w:val="Tekstpodstawowy"/>
        <w:rPr>
          <w:rFonts w:ascii="Times New Roman" w:hAnsi="Times New Roman" w:cs="Times New Roman"/>
          <w:i w:val="0"/>
        </w:rPr>
      </w:pPr>
    </w:p>
    <w:p w14:paraId="13D78635" w14:textId="77777777" w:rsidR="00CC39C4" w:rsidRPr="00647D89" w:rsidRDefault="00CC39C4">
      <w:pPr>
        <w:pStyle w:val="Tekstpodstawowy"/>
        <w:rPr>
          <w:rFonts w:ascii="Times New Roman" w:hAnsi="Times New Roman" w:cs="Times New Roman"/>
          <w:i w:val="0"/>
        </w:rPr>
      </w:pPr>
    </w:p>
    <w:p w14:paraId="2760F17B" w14:textId="77777777" w:rsidR="00CC39C4" w:rsidRDefault="00CC39C4">
      <w:pPr>
        <w:pStyle w:val="Tekstpodstawowy"/>
        <w:spacing w:before="45"/>
        <w:rPr>
          <w:rFonts w:ascii="Times New Roman" w:hAnsi="Times New Roman" w:cs="Times New Roman"/>
          <w:i w:val="0"/>
        </w:rPr>
      </w:pPr>
    </w:p>
    <w:p w14:paraId="0096FAA0" w14:textId="77777777" w:rsidR="00CA5E48" w:rsidRPr="00647D89" w:rsidRDefault="00CA5E48">
      <w:pPr>
        <w:pStyle w:val="Tekstpodstawowy"/>
        <w:spacing w:before="45"/>
        <w:rPr>
          <w:rFonts w:ascii="Times New Roman" w:hAnsi="Times New Roman" w:cs="Times New Roman"/>
          <w:i w:val="0"/>
        </w:rPr>
      </w:pPr>
    </w:p>
    <w:p w14:paraId="506866AF" w14:textId="6A91223E" w:rsidR="00CA5E48" w:rsidRDefault="00CA5E48" w:rsidP="00CA5E48">
      <w:pPr>
        <w:pStyle w:val="Tekstpodstawowy"/>
        <w:jc w:val="both"/>
        <w:rPr>
          <w:rFonts w:asciiTheme="minorHAnsi" w:hAnsiTheme="minorHAnsi" w:cstheme="minorHAnsi"/>
          <w:iCs w:val="0"/>
          <w:sz w:val="20"/>
        </w:rPr>
      </w:pPr>
      <w:r>
        <w:rPr>
          <w:rFonts w:asciiTheme="minorHAnsi" w:hAnsiTheme="minorHAnsi"/>
          <w:sz w:val="20"/>
        </w:rPr>
        <w:t xml:space="preserve">Dear </w:t>
      </w:r>
      <w:r w:rsidR="00765B84">
        <w:rPr>
          <w:rFonts w:asciiTheme="minorHAnsi" w:hAnsiTheme="minorHAnsi"/>
          <w:sz w:val="20"/>
        </w:rPr>
        <w:t>All</w:t>
      </w:r>
      <w:r>
        <w:rPr>
          <w:rFonts w:asciiTheme="minorHAnsi" w:hAnsiTheme="minorHAnsi"/>
          <w:sz w:val="20"/>
        </w:rPr>
        <w:t>,</w:t>
      </w:r>
    </w:p>
    <w:p w14:paraId="03002871" w14:textId="77777777" w:rsidR="00CA5E48" w:rsidRPr="00CA5E48" w:rsidRDefault="00CA5E48" w:rsidP="00CA5E48">
      <w:pPr>
        <w:pStyle w:val="Tekstpodstawowy"/>
        <w:jc w:val="both"/>
        <w:rPr>
          <w:rFonts w:asciiTheme="minorHAnsi" w:hAnsiTheme="minorHAnsi" w:cstheme="minorHAnsi"/>
          <w:iCs w:val="0"/>
          <w:sz w:val="20"/>
        </w:rPr>
      </w:pPr>
    </w:p>
    <w:p w14:paraId="5038283B" w14:textId="1E49B5B8" w:rsidR="00CA5E48" w:rsidRPr="00CA5E48" w:rsidRDefault="00CA5E48" w:rsidP="00CA5E48">
      <w:pPr>
        <w:pStyle w:val="Tekstpodstawowy"/>
        <w:ind w:firstLine="720"/>
        <w:jc w:val="both"/>
        <w:rPr>
          <w:rFonts w:asciiTheme="minorHAnsi" w:hAnsiTheme="minorHAnsi" w:cstheme="minorHAnsi"/>
          <w:iCs w:val="0"/>
          <w:sz w:val="20"/>
        </w:rPr>
      </w:pPr>
      <w:r>
        <w:rPr>
          <w:rFonts w:asciiTheme="minorHAnsi" w:hAnsiTheme="minorHAnsi"/>
          <w:sz w:val="20"/>
        </w:rPr>
        <w:t>In 2023, Celon Pharma continued to implement the most important strategic assumptions, which resulted in a total of over 11% increase in revenues compared to the previous year. This was due both to the increase in revenues from grants in the innovative segment, but also to the strong dynamics of sales of products on the Polish market, which was maintained even though all products from our portfolio have reached market maturity. To a large extent, this is due to the optimization of management processes and greater effectiveness of the promotional activity carried out by the Company's sales team. As announced, in December 2023 we added a new cardiology product to our portfolio, which will strengthen the Company’s business position in the generic segment in 2024.</w:t>
      </w:r>
    </w:p>
    <w:p w14:paraId="156C456A" w14:textId="77777777" w:rsidR="00CA5E48" w:rsidRPr="00CA5E48" w:rsidRDefault="00CA5E48" w:rsidP="00CA5E48">
      <w:pPr>
        <w:pStyle w:val="Tekstpodstawowy"/>
        <w:jc w:val="both"/>
        <w:rPr>
          <w:rFonts w:asciiTheme="minorHAnsi" w:hAnsiTheme="minorHAnsi" w:cstheme="minorHAnsi"/>
          <w:iCs w:val="0"/>
          <w:sz w:val="20"/>
        </w:rPr>
      </w:pPr>
    </w:p>
    <w:p w14:paraId="75AFAF26" w14:textId="77777777" w:rsidR="00CA5E48" w:rsidRPr="00CA5E48" w:rsidRDefault="00CA5E48" w:rsidP="00CA5E48">
      <w:pPr>
        <w:pStyle w:val="Tekstpodstawowy"/>
        <w:ind w:firstLine="720"/>
        <w:jc w:val="both"/>
        <w:rPr>
          <w:rFonts w:asciiTheme="minorHAnsi" w:hAnsiTheme="minorHAnsi" w:cstheme="minorHAnsi"/>
          <w:iCs w:val="0"/>
          <w:sz w:val="20"/>
        </w:rPr>
      </w:pPr>
      <w:r>
        <w:rPr>
          <w:rFonts w:asciiTheme="minorHAnsi" w:hAnsiTheme="minorHAnsi"/>
          <w:sz w:val="20"/>
        </w:rPr>
        <w:t>In the area of innovation, we recorded a high increase in revenues from grants, especially at the end of the year, which is associated both with the streamlined process of transferring payments by the financing institutions, but also with the completion of the current grant perspective. This means that in the long-term, Celon Pharma, opens up new perspectives for financing projects in the innovation area, both through instruments such as European Funds for Smart Economy or distribution of funds within the framework of the National Recovery and Resilience Plan, but also through phasing, i.e. extending the financing of already ongoing projects, adequately to their level of advancement. The Management Board intends to use all of these instruments.</w:t>
      </w:r>
    </w:p>
    <w:p w14:paraId="6FDF351F" w14:textId="77777777" w:rsidR="00CA5E48" w:rsidRPr="00CA5E48" w:rsidRDefault="00CA5E48" w:rsidP="00CA5E48">
      <w:pPr>
        <w:pStyle w:val="Tekstpodstawowy"/>
        <w:jc w:val="both"/>
        <w:rPr>
          <w:rFonts w:asciiTheme="minorHAnsi" w:hAnsiTheme="minorHAnsi" w:cstheme="minorHAnsi"/>
          <w:iCs w:val="0"/>
          <w:sz w:val="20"/>
        </w:rPr>
      </w:pPr>
    </w:p>
    <w:p w14:paraId="6105CAE4" w14:textId="78A5CA9A" w:rsidR="00CA5E48" w:rsidRPr="00CA5E48" w:rsidRDefault="00CA5E48" w:rsidP="00CA5E48">
      <w:pPr>
        <w:pStyle w:val="Tekstpodstawowy"/>
        <w:ind w:firstLine="720"/>
        <w:jc w:val="both"/>
        <w:rPr>
          <w:rFonts w:asciiTheme="minorHAnsi" w:hAnsiTheme="minorHAnsi" w:cstheme="minorHAnsi"/>
          <w:iCs w:val="0"/>
          <w:sz w:val="20"/>
        </w:rPr>
      </w:pPr>
      <w:r>
        <w:rPr>
          <w:rFonts w:asciiTheme="minorHAnsi" w:hAnsiTheme="minorHAnsi"/>
          <w:sz w:val="20"/>
        </w:rPr>
        <w:t>In 2023 Projects in clinical development, included in the Company's global strategy for commercialization of its innovative portfolio, entered an advanced Phase II stage, which means that in 2024 the Company expects to receive readings that may be crucial for the signing of partnership agreements. As the Management Board, we are aware that the process of acquiring partners requires significant scientific and business attention in order to achieve the best possible offer in line with the best interests of the Company and its investors in a timely manner. While analyzing available business scenarios, we must also take into account market sentiment toward the industry, as well as current therapeutic trends, which we monitor and analyze, actively participating in all key industry conferences around the world.</w:t>
      </w:r>
    </w:p>
    <w:p w14:paraId="36456492" w14:textId="77777777" w:rsidR="00CA5E48" w:rsidRPr="00CA5E48" w:rsidRDefault="00CA5E48" w:rsidP="00CA5E48">
      <w:pPr>
        <w:pStyle w:val="Tekstpodstawowy"/>
        <w:jc w:val="both"/>
        <w:rPr>
          <w:rFonts w:asciiTheme="minorHAnsi" w:hAnsiTheme="minorHAnsi" w:cstheme="minorHAnsi"/>
          <w:iCs w:val="0"/>
          <w:sz w:val="20"/>
        </w:rPr>
      </w:pPr>
    </w:p>
    <w:p w14:paraId="1F30036B" w14:textId="77777777" w:rsidR="00CA5E48" w:rsidRPr="00CA5E48" w:rsidRDefault="00CA5E48" w:rsidP="00CA5E48">
      <w:pPr>
        <w:pStyle w:val="Tekstpodstawowy"/>
        <w:ind w:firstLine="720"/>
        <w:jc w:val="both"/>
        <w:rPr>
          <w:rFonts w:asciiTheme="minorHAnsi" w:hAnsiTheme="minorHAnsi" w:cstheme="minorHAnsi"/>
          <w:iCs w:val="0"/>
          <w:sz w:val="20"/>
        </w:rPr>
      </w:pPr>
      <w:r>
        <w:rPr>
          <w:rFonts w:asciiTheme="minorHAnsi" w:hAnsiTheme="minorHAnsi"/>
          <w:sz w:val="20"/>
        </w:rPr>
        <w:t>In conclusion, on behalf of the Management Board, I would like to assure you that our Company continues to follow the right, consistently chosen strategic direction. One that is ambitious, requires significant effort, patience and perseverance to be executed as intended, but which will bring the Company and its shareholders the expected benefits. We appreciate you for being with us.</w:t>
      </w:r>
    </w:p>
    <w:p w14:paraId="0FFFD333" w14:textId="77777777" w:rsidR="00CA5E48" w:rsidRPr="00CA5E48" w:rsidRDefault="00CA5E48" w:rsidP="00CA5E48">
      <w:pPr>
        <w:pStyle w:val="Tekstpodstawowy"/>
        <w:jc w:val="both"/>
        <w:rPr>
          <w:rFonts w:asciiTheme="minorHAnsi" w:hAnsiTheme="minorHAnsi" w:cstheme="minorHAnsi"/>
          <w:iCs w:val="0"/>
          <w:sz w:val="20"/>
        </w:rPr>
      </w:pPr>
    </w:p>
    <w:p w14:paraId="64560F43" w14:textId="77777777" w:rsidR="00CA5E48" w:rsidRPr="00CA5E48" w:rsidRDefault="00CA5E48" w:rsidP="00CA5E48">
      <w:pPr>
        <w:pStyle w:val="Tekstpodstawowy"/>
        <w:jc w:val="right"/>
        <w:rPr>
          <w:rFonts w:asciiTheme="minorHAnsi" w:hAnsiTheme="minorHAnsi" w:cstheme="minorHAnsi"/>
          <w:iCs w:val="0"/>
          <w:sz w:val="20"/>
        </w:rPr>
      </w:pPr>
      <w:r>
        <w:rPr>
          <w:rFonts w:asciiTheme="minorHAnsi" w:hAnsiTheme="minorHAnsi"/>
          <w:sz w:val="20"/>
        </w:rPr>
        <w:t>Maciej Wieczorek</w:t>
      </w:r>
    </w:p>
    <w:p w14:paraId="4D5C6284" w14:textId="54945EF8" w:rsidR="00CC39C4" w:rsidRPr="00CA5E48" w:rsidRDefault="00CA5E48" w:rsidP="00CA5E48">
      <w:pPr>
        <w:pStyle w:val="Tekstpodstawowy"/>
        <w:jc w:val="right"/>
        <w:rPr>
          <w:rFonts w:asciiTheme="minorHAnsi" w:hAnsiTheme="minorHAnsi" w:cstheme="minorHAnsi"/>
          <w:iCs w:val="0"/>
          <w:sz w:val="20"/>
        </w:rPr>
      </w:pPr>
      <w:r>
        <w:rPr>
          <w:rFonts w:asciiTheme="minorHAnsi" w:hAnsiTheme="minorHAnsi"/>
          <w:sz w:val="20"/>
        </w:rPr>
        <w:t>President of the Management Board of Celon Pharma S.A.</w:t>
      </w:r>
    </w:p>
    <w:p w14:paraId="6C3C4B13" w14:textId="77777777" w:rsidR="00CC39C4" w:rsidRPr="00CA5E48" w:rsidRDefault="00CC39C4" w:rsidP="00CA5E48">
      <w:pPr>
        <w:pStyle w:val="Tekstpodstawowy"/>
        <w:jc w:val="both"/>
        <w:rPr>
          <w:rFonts w:asciiTheme="minorHAnsi" w:hAnsiTheme="minorHAnsi" w:cstheme="minorHAnsi"/>
          <w:iCs w:val="0"/>
          <w:sz w:val="20"/>
        </w:rPr>
      </w:pPr>
    </w:p>
    <w:p w14:paraId="60191209" w14:textId="77777777" w:rsidR="00CC39C4" w:rsidRPr="00CA5E48" w:rsidRDefault="00CC39C4" w:rsidP="00CA5E48">
      <w:pPr>
        <w:pStyle w:val="Tekstpodstawowy"/>
        <w:jc w:val="both"/>
        <w:rPr>
          <w:rFonts w:asciiTheme="minorHAnsi" w:hAnsiTheme="minorHAnsi" w:cstheme="minorHAnsi"/>
          <w:iCs w:val="0"/>
          <w:sz w:val="20"/>
        </w:rPr>
      </w:pPr>
    </w:p>
    <w:p w14:paraId="3CD5C01B" w14:textId="77777777" w:rsidR="00CC39C4" w:rsidRPr="00CA5E48" w:rsidRDefault="00CC39C4" w:rsidP="00CA5E48">
      <w:pPr>
        <w:pStyle w:val="Tekstpodstawowy"/>
        <w:jc w:val="both"/>
        <w:rPr>
          <w:rFonts w:asciiTheme="minorHAnsi" w:hAnsiTheme="minorHAnsi" w:cstheme="minorHAnsi"/>
          <w:iCs w:val="0"/>
          <w:sz w:val="20"/>
        </w:rPr>
      </w:pPr>
    </w:p>
    <w:p w14:paraId="6F37A7AB" w14:textId="77777777" w:rsidR="00CC39C4" w:rsidRPr="00CA5E48" w:rsidRDefault="00CC39C4" w:rsidP="00CA5E48">
      <w:pPr>
        <w:pStyle w:val="Tekstpodstawowy"/>
        <w:jc w:val="both"/>
        <w:rPr>
          <w:rFonts w:asciiTheme="minorHAnsi" w:hAnsiTheme="minorHAnsi" w:cstheme="minorHAnsi"/>
          <w:iCs w:val="0"/>
          <w:sz w:val="20"/>
        </w:rPr>
      </w:pPr>
    </w:p>
    <w:p w14:paraId="45283F7C" w14:textId="77777777" w:rsidR="00CC39C4" w:rsidRPr="00647D89" w:rsidRDefault="00CC39C4">
      <w:pPr>
        <w:pStyle w:val="Tekstpodstawowy"/>
        <w:rPr>
          <w:rFonts w:ascii="Times New Roman" w:hAnsi="Times New Roman" w:cs="Times New Roman"/>
          <w:i w:val="0"/>
          <w:sz w:val="20"/>
        </w:rPr>
      </w:pPr>
    </w:p>
    <w:p w14:paraId="34185555" w14:textId="77777777" w:rsidR="00CC39C4" w:rsidRPr="00647D89" w:rsidRDefault="00CC39C4">
      <w:pPr>
        <w:pStyle w:val="Tekstpodstawowy"/>
        <w:rPr>
          <w:rFonts w:ascii="Times New Roman" w:hAnsi="Times New Roman" w:cs="Times New Roman"/>
          <w:i w:val="0"/>
          <w:sz w:val="20"/>
        </w:rPr>
      </w:pPr>
    </w:p>
    <w:p w14:paraId="248E7D31" w14:textId="77777777" w:rsidR="00CC39C4" w:rsidRPr="00647D89" w:rsidRDefault="00CC39C4">
      <w:pPr>
        <w:pStyle w:val="Tekstpodstawowy"/>
        <w:rPr>
          <w:rFonts w:ascii="Times New Roman" w:hAnsi="Times New Roman" w:cs="Times New Roman"/>
          <w:i w:val="0"/>
          <w:sz w:val="20"/>
        </w:rPr>
      </w:pPr>
    </w:p>
    <w:p w14:paraId="09657614" w14:textId="77777777" w:rsidR="00CC39C4" w:rsidRPr="00647D89" w:rsidRDefault="00CC39C4">
      <w:pPr>
        <w:pStyle w:val="Tekstpodstawowy"/>
        <w:rPr>
          <w:rFonts w:ascii="Times New Roman" w:hAnsi="Times New Roman" w:cs="Times New Roman"/>
          <w:i w:val="0"/>
          <w:sz w:val="20"/>
        </w:rPr>
      </w:pPr>
    </w:p>
    <w:p w14:paraId="146F965D" w14:textId="77777777" w:rsidR="00CC39C4" w:rsidRDefault="00CC39C4">
      <w:pPr>
        <w:pStyle w:val="Tekstpodstawowy"/>
        <w:rPr>
          <w:rFonts w:ascii="Times New Roman" w:hAnsi="Times New Roman" w:cs="Times New Roman"/>
          <w:i w:val="0"/>
          <w:sz w:val="20"/>
        </w:rPr>
      </w:pPr>
    </w:p>
    <w:p w14:paraId="5DCF2DEA" w14:textId="77777777" w:rsidR="004F55CD" w:rsidRDefault="004F55CD">
      <w:pPr>
        <w:pStyle w:val="Tekstpodstawowy"/>
        <w:rPr>
          <w:rFonts w:ascii="Times New Roman" w:hAnsi="Times New Roman" w:cs="Times New Roman"/>
          <w:i w:val="0"/>
          <w:sz w:val="20"/>
        </w:rPr>
      </w:pPr>
    </w:p>
    <w:p w14:paraId="4BC0D920" w14:textId="77777777" w:rsidR="004F55CD" w:rsidRDefault="004F55CD">
      <w:pPr>
        <w:pStyle w:val="Tekstpodstawowy"/>
        <w:rPr>
          <w:rFonts w:ascii="Times New Roman" w:hAnsi="Times New Roman" w:cs="Times New Roman"/>
          <w:i w:val="0"/>
          <w:sz w:val="20"/>
        </w:rPr>
      </w:pPr>
    </w:p>
    <w:p w14:paraId="5D8D4A35" w14:textId="77777777" w:rsidR="004F55CD" w:rsidRDefault="004F55CD">
      <w:pPr>
        <w:pStyle w:val="Tekstpodstawowy"/>
        <w:rPr>
          <w:rFonts w:ascii="Times New Roman" w:hAnsi="Times New Roman" w:cs="Times New Roman"/>
          <w:i w:val="0"/>
          <w:sz w:val="20"/>
        </w:rPr>
      </w:pPr>
    </w:p>
    <w:p w14:paraId="064D89F9" w14:textId="77777777" w:rsidR="004F55CD" w:rsidRPr="00647D89" w:rsidRDefault="004F55CD">
      <w:pPr>
        <w:pStyle w:val="Tekstpodstawowy"/>
        <w:rPr>
          <w:rFonts w:ascii="Times New Roman" w:hAnsi="Times New Roman" w:cs="Times New Roman"/>
          <w:i w:val="0"/>
          <w:sz w:val="20"/>
        </w:rPr>
      </w:pPr>
    </w:p>
    <w:p w14:paraId="60EBD57D" w14:textId="77777777" w:rsidR="00356D48" w:rsidRPr="00647D89" w:rsidRDefault="00356D48">
      <w:pPr>
        <w:pStyle w:val="Tekstpodstawowy"/>
        <w:rPr>
          <w:rFonts w:ascii="Times New Roman" w:hAnsi="Times New Roman" w:cs="Times New Roman"/>
          <w:i w:val="0"/>
          <w:sz w:val="20"/>
        </w:rPr>
      </w:pPr>
    </w:p>
    <w:p w14:paraId="41AC7DDA" w14:textId="77777777" w:rsidR="00CC39C4" w:rsidRPr="00647D89" w:rsidRDefault="00CC39C4">
      <w:pPr>
        <w:pStyle w:val="Tekstpodstawowy"/>
        <w:spacing w:before="86"/>
        <w:rPr>
          <w:rFonts w:ascii="Times New Roman" w:hAnsi="Times New Roman" w:cs="Times New Roman"/>
          <w:i w:val="0"/>
          <w:sz w:val="20"/>
        </w:rPr>
      </w:pPr>
    </w:p>
    <w:p w14:paraId="1164FE86" w14:textId="77777777" w:rsidR="00CC39C4" w:rsidRPr="00647D89" w:rsidRDefault="00CC39C4">
      <w:pPr>
        <w:rPr>
          <w:rFonts w:ascii="Times New Roman" w:hAnsi="Times New Roman" w:cs="Times New Roman"/>
          <w:iCs/>
          <w:sz w:val="20"/>
        </w:rPr>
        <w:sectPr w:rsidR="00CC39C4" w:rsidRPr="00647D89" w:rsidSect="004F55CD">
          <w:type w:val="continuous"/>
          <w:pgSz w:w="11900" w:h="16840"/>
          <w:pgMar w:top="1418" w:right="1418" w:bottom="284" w:left="1418" w:header="709" w:footer="709" w:gutter="0"/>
          <w:cols w:space="708"/>
          <w:docGrid w:linePitch="299"/>
        </w:sectPr>
      </w:pPr>
    </w:p>
    <w:p w14:paraId="6A85047D" w14:textId="77777777" w:rsidR="00CC39C4" w:rsidRPr="009C221D" w:rsidRDefault="00000000">
      <w:pPr>
        <w:spacing w:before="108"/>
        <w:ind w:left="115"/>
        <w:rPr>
          <w:rFonts w:asciiTheme="minorHAnsi" w:hAnsiTheme="minorHAnsi" w:cstheme="minorHAnsi"/>
          <w:b/>
          <w:iCs/>
          <w:sz w:val="17"/>
          <w:lang w:val="pl-PL"/>
        </w:rPr>
      </w:pPr>
      <w:r>
        <w:rPr>
          <w:rFonts w:asciiTheme="minorHAnsi" w:hAnsiTheme="minorHAnsi"/>
          <w:noProof/>
        </w:rPr>
        <w:drawing>
          <wp:anchor distT="0" distB="0" distL="0" distR="0" simplePos="0" relativeHeight="251658752" behindDoc="1" locked="0" layoutInCell="1" allowOverlap="1" wp14:anchorId="11951CF9" wp14:editId="20854716">
            <wp:simplePos x="0" y="0"/>
            <wp:positionH relativeFrom="page">
              <wp:posOffset>235815</wp:posOffset>
            </wp:positionH>
            <wp:positionV relativeFrom="page">
              <wp:posOffset>364442</wp:posOffset>
            </wp:positionV>
            <wp:extent cx="1994508" cy="10154364"/>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4" cstate="print"/>
                    <a:stretch>
                      <a:fillRect/>
                    </a:stretch>
                  </pic:blipFill>
                  <pic:spPr>
                    <a:xfrm>
                      <a:off x="0" y="0"/>
                      <a:ext cx="1994508" cy="10154364"/>
                    </a:xfrm>
                    <a:prstGeom prst="rect">
                      <a:avLst/>
                    </a:prstGeom>
                  </pic:spPr>
                </pic:pic>
              </a:graphicData>
            </a:graphic>
          </wp:anchor>
        </w:drawing>
      </w:r>
      <w:r w:rsidRPr="009C221D">
        <w:rPr>
          <w:rFonts w:asciiTheme="minorHAnsi" w:hAnsiTheme="minorHAnsi"/>
          <w:b/>
          <w:sz w:val="17"/>
          <w:lang w:val="pl-PL"/>
        </w:rPr>
        <w:t>Celon Pharma S.A.</w:t>
      </w:r>
    </w:p>
    <w:p w14:paraId="0C0A16E4" w14:textId="77777777" w:rsidR="00CC39C4" w:rsidRPr="009C221D" w:rsidRDefault="00000000">
      <w:pPr>
        <w:spacing w:before="33"/>
        <w:ind w:left="128"/>
        <w:rPr>
          <w:rFonts w:asciiTheme="minorHAnsi" w:hAnsiTheme="minorHAnsi" w:cstheme="minorHAnsi"/>
          <w:iCs/>
          <w:sz w:val="14"/>
          <w:lang w:val="pl-PL"/>
        </w:rPr>
      </w:pPr>
      <w:r w:rsidRPr="009C221D">
        <w:rPr>
          <w:rFonts w:asciiTheme="minorHAnsi" w:hAnsiTheme="minorHAnsi"/>
          <w:sz w:val="14"/>
          <w:lang w:val="pl-PL"/>
        </w:rPr>
        <w:t>Office: Ogrodowa 2A</w:t>
      </w:r>
    </w:p>
    <w:p w14:paraId="7A1CD662" w14:textId="77777777" w:rsidR="00CC39C4" w:rsidRPr="009C221D" w:rsidRDefault="00000000">
      <w:pPr>
        <w:spacing w:before="31"/>
        <w:ind w:left="128"/>
        <w:rPr>
          <w:rFonts w:asciiTheme="minorHAnsi" w:hAnsiTheme="minorHAnsi" w:cstheme="minorHAnsi"/>
          <w:iCs/>
          <w:sz w:val="14"/>
          <w:lang w:val="pl-PL"/>
        </w:rPr>
      </w:pPr>
      <w:r w:rsidRPr="009C221D">
        <w:rPr>
          <w:rFonts w:asciiTheme="minorHAnsi" w:hAnsiTheme="minorHAnsi"/>
          <w:sz w:val="14"/>
          <w:lang w:val="pl-PL"/>
        </w:rPr>
        <w:t>05-092 Kiełpin / Łomianki</w:t>
      </w:r>
    </w:p>
    <w:p w14:paraId="3F59583A" w14:textId="77777777" w:rsidR="00CC39C4" w:rsidRPr="009C221D" w:rsidRDefault="00000000">
      <w:pPr>
        <w:spacing w:before="21"/>
        <w:ind w:left="128"/>
        <w:rPr>
          <w:rFonts w:asciiTheme="minorHAnsi" w:hAnsiTheme="minorHAnsi" w:cstheme="minorHAnsi"/>
          <w:iCs/>
          <w:sz w:val="14"/>
          <w:lang w:val="pl-PL"/>
        </w:rPr>
      </w:pPr>
      <w:r w:rsidRPr="009C221D">
        <w:rPr>
          <w:rFonts w:asciiTheme="minorHAnsi" w:hAnsiTheme="minorHAnsi"/>
          <w:sz w:val="14"/>
          <w:lang w:val="pl-PL"/>
        </w:rPr>
        <w:t>tel.: +48 22 751 59 33</w:t>
      </w:r>
    </w:p>
    <w:p w14:paraId="619A6ED4" w14:textId="77777777" w:rsidR="00CC39C4" w:rsidRPr="009C221D" w:rsidRDefault="00000000">
      <w:pPr>
        <w:spacing w:before="20"/>
        <w:ind w:left="128"/>
        <w:rPr>
          <w:rFonts w:asciiTheme="minorHAnsi" w:hAnsiTheme="minorHAnsi" w:cstheme="minorHAnsi"/>
          <w:iCs/>
          <w:sz w:val="14"/>
          <w:lang w:val="pl-PL"/>
        </w:rPr>
      </w:pPr>
      <w:r w:rsidRPr="009C221D">
        <w:rPr>
          <w:rFonts w:asciiTheme="minorHAnsi" w:hAnsiTheme="minorHAnsi"/>
          <w:sz w:val="14"/>
          <w:lang w:val="pl-PL"/>
        </w:rPr>
        <w:t>fax: +48 22 751 44 58</w:t>
      </w:r>
    </w:p>
    <w:p w14:paraId="7C9A98F9" w14:textId="77777777" w:rsidR="00CC39C4" w:rsidRPr="009C221D" w:rsidRDefault="00000000">
      <w:pPr>
        <w:spacing w:before="20"/>
        <w:ind w:left="128"/>
        <w:rPr>
          <w:rFonts w:asciiTheme="minorHAnsi" w:hAnsiTheme="minorHAnsi" w:cstheme="minorHAnsi"/>
          <w:iCs/>
          <w:sz w:val="14"/>
          <w:lang w:val="pl-PL"/>
        </w:rPr>
      </w:pPr>
      <w:r w:rsidRPr="009C221D">
        <w:rPr>
          <w:rFonts w:asciiTheme="minorHAnsi" w:hAnsiTheme="minorHAnsi"/>
          <w:sz w:val="14"/>
          <w:lang w:val="pl-PL"/>
        </w:rPr>
        <w:t xml:space="preserve">e-mail: </w:t>
      </w:r>
      <w:hyperlink r:id="rId5">
        <w:r w:rsidR="00CC39C4" w:rsidRPr="009C221D">
          <w:rPr>
            <w:rFonts w:asciiTheme="minorHAnsi" w:hAnsiTheme="minorHAnsi"/>
            <w:sz w:val="14"/>
            <w:lang w:val="pl-PL"/>
          </w:rPr>
          <w:t>info@celonpharma.com</w:t>
        </w:r>
      </w:hyperlink>
    </w:p>
    <w:p w14:paraId="6043FF1C" w14:textId="77777777" w:rsidR="009C221D" w:rsidRDefault="00000000" w:rsidP="009C221D">
      <w:pPr>
        <w:spacing w:line="244" w:lineRule="auto"/>
        <w:ind w:left="115" w:right="3318"/>
        <w:rPr>
          <w:rFonts w:asciiTheme="minorHAnsi" w:hAnsiTheme="minorHAnsi"/>
          <w:sz w:val="14"/>
        </w:rPr>
      </w:pPr>
      <w:r w:rsidRPr="00765B84">
        <w:br w:type="column"/>
      </w:r>
      <w:r>
        <w:rPr>
          <w:rFonts w:asciiTheme="minorHAnsi" w:hAnsiTheme="minorHAnsi"/>
          <w:sz w:val="14"/>
        </w:rPr>
        <w:t>Registration authority: District Court for the Capital City of Warsaw,</w:t>
      </w:r>
    </w:p>
    <w:p w14:paraId="7AEC0160" w14:textId="24E42AA0" w:rsidR="00AE5DA3" w:rsidRPr="00356D48" w:rsidRDefault="00000000" w:rsidP="00356D48">
      <w:pPr>
        <w:spacing w:line="244" w:lineRule="auto"/>
        <w:ind w:left="115" w:right="3946"/>
        <w:rPr>
          <w:rFonts w:asciiTheme="minorHAnsi" w:hAnsiTheme="minorHAnsi" w:cstheme="minorHAnsi"/>
          <w:iCs/>
        </w:rPr>
      </w:pPr>
      <w:r>
        <w:rPr>
          <w:rFonts w:asciiTheme="minorHAnsi" w:hAnsiTheme="minorHAnsi"/>
          <w:sz w:val="14"/>
        </w:rPr>
        <w:t xml:space="preserve">14th Commercial Division of the National Court Register </w:t>
      </w:r>
    </w:p>
    <w:p w14:paraId="51EB801E" w14:textId="0E05431A" w:rsidR="00CC39C4" w:rsidRPr="004F55CD" w:rsidRDefault="00000000" w:rsidP="00356D48">
      <w:pPr>
        <w:spacing w:line="244" w:lineRule="auto"/>
        <w:ind w:left="115" w:right="3946"/>
        <w:rPr>
          <w:rFonts w:asciiTheme="minorHAnsi" w:hAnsiTheme="minorHAnsi" w:cstheme="minorHAnsi"/>
          <w:iCs/>
          <w:sz w:val="14"/>
        </w:rPr>
      </w:pPr>
      <w:r>
        <w:rPr>
          <w:rFonts w:asciiTheme="minorHAnsi" w:hAnsiTheme="minorHAnsi"/>
          <w:sz w:val="14"/>
        </w:rPr>
        <w:t>President of the Management Board: Maciej Wieczorek</w:t>
      </w:r>
    </w:p>
    <w:p w14:paraId="529EDBE2" w14:textId="77777777" w:rsidR="00CC39C4" w:rsidRPr="004F55CD" w:rsidRDefault="00000000">
      <w:pPr>
        <w:spacing w:line="165" w:lineRule="exact"/>
        <w:ind w:left="115"/>
        <w:rPr>
          <w:rFonts w:asciiTheme="minorHAnsi" w:hAnsiTheme="minorHAnsi" w:cstheme="minorHAnsi"/>
          <w:iCs/>
          <w:sz w:val="14"/>
        </w:rPr>
      </w:pPr>
      <w:r>
        <w:rPr>
          <w:rFonts w:asciiTheme="minorHAnsi" w:hAnsiTheme="minorHAnsi"/>
          <w:sz w:val="14"/>
        </w:rPr>
        <w:t>KRS number: 0000437778</w:t>
      </w:r>
    </w:p>
    <w:p w14:paraId="336656E7" w14:textId="77777777" w:rsidR="00CC39C4" w:rsidRPr="004F55CD" w:rsidRDefault="00000000">
      <w:pPr>
        <w:spacing w:line="169" w:lineRule="exact"/>
        <w:ind w:left="115"/>
        <w:rPr>
          <w:rFonts w:asciiTheme="minorHAnsi" w:hAnsiTheme="minorHAnsi" w:cstheme="minorHAnsi"/>
          <w:iCs/>
          <w:sz w:val="14"/>
        </w:rPr>
      </w:pPr>
      <w:r>
        <w:rPr>
          <w:rFonts w:asciiTheme="minorHAnsi" w:hAnsiTheme="minorHAnsi"/>
          <w:sz w:val="14"/>
        </w:rPr>
        <w:t>Share capital amount: PLN 4,500,000</w:t>
      </w:r>
    </w:p>
    <w:p w14:paraId="7820A1AC" w14:textId="77777777" w:rsidR="00CC39C4" w:rsidRPr="009C221D" w:rsidRDefault="00000000">
      <w:pPr>
        <w:spacing w:line="169" w:lineRule="exact"/>
        <w:ind w:left="115"/>
        <w:rPr>
          <w:rFonts w:asciiTheme="minorHAnsi" w:hAnsiTheme="minorHAnsi" w:cstheme="minorHAnsi"/>
          <w:iCs/>
          <w:sz w:val="14"/>
          <w:lang w:val="pl-PL"/>
        </w:rPr>
      </w:pPr>
      <w:r w:rsidRPr="009C221D">
        <w:rPr>
          <w:rFonts w:asciiTheme="minorHAnsi" w:hAnsiTheme="minorHAnsi"/>
          <w:sz w:val="14"/>
          <w:lang w:val="pl-PL"/>
        </w:rPr>
        <w:t>NIP: 118 – 16 – 42 – 061, REGON: 015181033</w:t>
      </w:r>
    </w:p>
    <w:p w14:paraId="08F56CFC" w14:textId="77777777" w:rsidR="004F55CD" w:rsidRPr="009C221D" w:rsidRDefault="00000000" w:rsidP="004F55CD">
      <w:pPr>
        <w:spacing w:line="170" w:lineRule="exact"/>
        <w:ind w:left="115"/>
        <w:rPr>
          <w:rFonts w:asciiTheme="minorHAnsi" w:hAnsiTheme="minorHAnsi" w:cstheme="minorHAnsi"/>
          <w:iCs/>
          <w:sz w:val="14"/>
          <w:lang w:val="pl-PL"/>
        </w:rPr>
      </w:pPr>
      <w:proofErr w:type="spellStart"/>
      <w:r w:rsidRPr="009C221D">
        <w:rPr>
          <w:rFonts w:asciiTheme="minorHAnsi" w:hAnsiTheme="minorHAnsi"/>
          <w:sz w:val="14"/>
          <w:lang w:val="pl-PL"/>
        </w:rPr>
        <w:t>BDO</w:t>
      </w:r>
      <w:proofErr w:type="spellEnd"/>
      <w:r w:rsidRPr="009C221D">
        <w:rPr>
          <w:rFonts w:asciiTheme="minorHAnsi" w:hAnsiTheme="minorHAnsi"/>
          <w:sz w:val="14"/>
          <w:lang w:val="pl-PL"/>
        </w:rPr>
        <w:t xml:space="preserve"> 000109582 </w:t>
      </w:r>
    </w:p>
    <w:p w14:paraId="2FD821CA" w14:textId="0C13621B" w:rsidR="00CC39C4" w:rsidRPr="009C221D" w:rsidRDefault="004F55CD" w:rsidP="004F55CD">
      <w:pPr>
        <w:spacing w:line="170" w:lineRule="exact"/>
        <w:ind w:left="115"/>
        <w:rPr>
          <w:rFonts w:asciiTheme="minorHAnsi" w:hAnsiTheme="minorHAnsi" w:cstheme="minorHAnsi"/>
          <w:iCs/>
          <w:spacing w:val="-2"/>
          <w:sz w:val="14"/>
          <w:lang w:val="pl-PL"/>
        </w:rPr>
      </w:pPr>
      <w:hyperlink r:id="rId6" w:history="1">
        <w:r w:rsidRPr="009C221D">
          <w:rPr>
            <w:rStyle w:val="Hipercze"/>
            <w:rFonts w:asciiTheme="minorHAnsi" w:hAnsiTheme="minorHAnsi"/>
            <w:sz w:val="14"/>
            <w:lang w:val="pl-PL"/>
          </w:rPr>
          <w:t>www.celonpharma.com</w:t>
        </w:r>
      </w:hyperlink>
    </w:p>
    <w:sectPr w:rsidR="00CC39C4" w:rsidRPr="009C221D">
      <w:type w:val="continuous"/>
      <w:pgSz w:w="11900" w:h="16840"/>
      <w:pgMar w:top="560" w:right="1240" w:bottom="0" w:left="400" w:header="708" w:footer="708" w:gutter="0"/>
      <w:cols w:num="2" w:space="708" w:equalWidth="0">
        <w:col w:w="1977" w:space="996"/>
        <w:col w:w="7287"/>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altName w:val="Times New Roman P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CC39C4"/>
    <w:rsid w:val="00210A93"/>
    <w:rsid w:val="002940BB"/>
    <w:rsid w:val="002D630C"/>
    <w:rsid w:val="00356D48"/>
    <w:rsid w:val="004F55CD"/>
    <w:rsid w:val="00520AC3"/>
    <w:rsid w:val="005C6931"/>
    <w:rsid w:val="00647D89"/>
    <w:rsid w:val="00765B84"/>
    <w:rsid w:val="009369B7"/>
    <w:rsid w:val="009C221D"/>
    <w:rsid w:val="00AE5DA3"/>
    <w:rsid w:val="00CA5E48"/>
    <w:rsid w:val="00CC39C4"/>
    <w:rsid w:val="00F17237"/>
    <w:rsid w:val="00F85D98"/>
    <w:rsid w:val="00FF1C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D8ED7"/>
  <w15:docId w15:val="{31D0FCD0-C288-417E-9B6D-76A77C04F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libri" w:eastAsia="Calibri" w:hAnsi="Calibri" w:cs="Calibr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i/>
      <w:iCs/>
    </w:rPr>
  </w:style>
  <w:style w:type="paragraph" w:styleId="Tytu">
    <w:name w:val="Title"/>
    <w:basedOn w:val="Normalny"/>
    <w:uiPriority w:val="10"/>
    <w:qFormat/>
    <w:pPr>
      <w:ind w:right="114"/>
      <w:jc w:val="right"/>
    </w:pPr>
    <w:rPr>
      <w:sz w:val="24"/>
      <w:szCs w:val="24"/>
    </w:rPr>
  </w:style>
  <w:style w:type="paragraph" w:styleId="Akapitzlist">
    <w:name w:val="List Paragraph"/>
    <w:basedOn w:val="Normalny"/>
    <w:uiPriority w:val="1"/>
    <w:qFormat/>
  </w:style>
  <w:style w:type="paragraph" w:customStyle="1" w:styleId="TableParagraph">
    <w:name w:val="Table Paragraph"/>
    <w:basedOn w:val="Normalny"/>
    <w:uiPriority w:val="1"/>
    <w:qFormat/>
  </w:style>
  <w:style w:type="character" w:styleId="Hipercze">
    <w:name w:val="Hyperlink"/>
    <w:basedOn w:val="Domylnaczcionkaakapitu"/>
    <w:uiPriority w:val="99"/>
    <w:unhideWhenUsed/>
    <w:rsid w:val="004F55CD"/>
    <w:rPr>
      <w:color w:val="0000FF" w:themeColor="hyperlink"/>
      <w:u w:val="single"/>
    </w:rPr>
  </w:style>
  <w:style w:type="character" w:styleId="Nierozpoznanawzmianka">
    <w:name w:val="Unresolved Mention"/>
    <w:basedOn w:val="Domylnaczcionkaakapitu"/>
    <w:uiPriority w:val="99"/>
    <w:semiHidden/>
    <w:unhideWhenUsed/>
    <w:rsid w:val="004F55CD"/>
    <w:rPr>
      <w:color w:val="605E5C"/>
      <w:shd w:val="clear" w:color="auto" w:fill="E1DFDD"/>
    </w:rPr>
  </w:style>
  <w:style w:type="character" w:styleId="Odwoaniedokomentarza">
    <w:name w:val="annotation reference"/>
    <w:basedOn w:val="Domylnaczcionkaakapitu"/>
    <w:uiPriority w:val="99"/>
    <w:semiHidden/>
    <w:unhideWhenUsed/>
    <w:rsid w:val="00F85D98"/>
    <w:rPr>
      <w:sz w:val="16"/>
      <w:szCs w:val="16"/>
    </w:rPr>
  </w:style>
  <w:style w:type="paragraph" w:styleId="Tekstkomentarza">
    <w:name w:val="annotation text"/>
    <w:basedOn w:val="Normalny"/>
    <w:link w:val="TekstkomentarzaZnak"/>
    <w:uiPriority w:val="99"/>
    <w:unhideWhenUsed/>
    <w:rsid w:val="00F85D98"/>
    <w:rPr>
      <w:sz w:val="20"/>
      <w:szCs w:val="20"/>
    </w:rPr>
  </w:style>
  <w:style w:type="character" w:customStyle="1" w:styleId="TekstkomentarzaZnak">
    <w:name w:val="Tekst komentarza Znak"/>
    <w:basedOn w:val="Domylnaczcionkaakapitu"/>
    <w:link w:val="Tekstkomentarza"/>
    <w:uiPriority w:val="99"/>
    <w:rsid w:val="00F85D98"/>
    <w:rPr>
      <w:rFonts w:ascii="Calibri" w:eastAsia="Calibri" w:hAnsi="Calibri" w:cs="Calibri"/>
      <w:sz w:val="20"/>
      <w:szCs w:val="20"/>
    </w:rPr>
  </w:style>
  <w:style w:type="paragraph" w:styleId="Tematkomentarza">
    <w:name w:val="annotation subject"/>
    <w:basedOn w:val="Tekstkomentarza"/>
    <w:next w:val="Tekstkomentarza"/>
    <w:link w:val="TematkomentarzaZnak"/>
    <w:uiPriority w:val="99"/>
    <w:semiHidden/>
    <w:unhideWhenUsed/>
    <w:rsid w:val="00F85D98"/>
    <w:rPr>
      <w:b/>
      <w:bCs/>
    </w:rPr>
  </w:style>
  <w:style w:type="character" w:customStyle="1" w:styleId="TematkomentarzaZnak">
    <w:name w:val="Temat komentarza Znak"/>
    <w:basedOn w:val="TekstkomentarzaZnak"/>
    <w:link w:val="Tematkomentarza"/>
    <w:uiPriority w:val="99"/>
    <w:semiHidden/>
    <w:rsid w:val="00F85D98"/>
    <w:rPr>
      <w:rFonts w:ascii="Calibri" w:eastAsia="Calibri" w:hAnsi="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elonpharma.com" TargetMode="External"/><Relationship Id="rId5" Type="http://schemas.openxmlformats.org/officeDocument/2006/relationships/hyperlink" Target="mailto:info@celonpharma.com"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499</Words>
  <Characters>2882</Characters>
  <Application>Microsoft Office Word</Application>
  <DocSecurity>0</DocSecurity>
  <Lines>120</Lines>
  <Paragraphs>48</Paragraphs>
  <ScaleCrop>false</ScaleCrop>
  <HeadingPairs>
    <vt:vector size="2" baseType="variant">
      <vt:variant>
        <vt:lpstr>Tytuł</vt:lpstr>
      </vt:variant>
      <vt:variant>
        <vt:i4>1</vt:i4>
      </vt:variant>
    </vt:vector>
  </HeadingPairs>
  <TitlesOfParts>
    <vt:vector size="1" baseType="lpstr">
      <vt:lpstr>ListdoAkcjonariuszy_2024-04-24_pl.xhtml</vt:lpstr>
    </vt:vector>
  </TitlesOfParts>
  <Company/>
  <LinksUpToDate>false</LinksUpToDate>
  <CharactersWithSpaces>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ListdoAkcjonariuszy_2024-04-24_pl.xhtml</dc:title>
  <cp:lastModifiedBy>Anna Adamska</cp:lastModifiedBy>
  <cp:revision>8</cp:revision>
  <dcterms:created xsi:type="dcterms:W3CDTF">2025-10-16T13:36:00Z</dcterms:created>
  <dcterms:modified xsi:type="dcterms:W3CDTF">2025-10-27T14:41:00Z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2025-10-15T00:00:00Z</vt:filetime>
  </property>
  <property fmtid="{D5CDD505-2E9C-101B-9397-08002B2CF9AE}" pid="3" name="Creator">
    <vt:lpwstr>Mozilla/5.0 (Windows NT 10.0; Win64; x64) AppleWebKit/537.36 (KHTML, like Gecko) Chrome/141.0.0.0 Safari/537.36 Edg/141.0.0.0</vt:lpwstr>
  </property>
  <property fmtid="{D5CDD505-2E9C-101B-9397-08002B2CF9AE}" pid="4" name="LastSaved">
    <vt:filetime>2025-10-16T00:00:00Z</vt:filetime>
  </property>
  <property fmtid="{D5CDD505-2E9C-101B-9397-08002B2CF9AE}" pid="5" name="Producer">
    <vt:lpwstr>Skia/PDF m141</vt:lpwstr>
  </property>
</Properties>
</file>